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75" w:rsidRDefault="006C2A9B">
      <w:pPr>
        <w:pStyle w:val="1"/>
        <w:pBdr>
          <w:top w:val="none" w:sz="4" w:space="0" w:color="000000"/>
          <w:left w:val="none" w:sz="4" w:space="0" w:color="000000"/>
          <w:bottom w:val="single" w:sz="6" w:space="0" w:color="E5E5E5"/>
          <w:right w:val="none" w:sz="4" w:space="0" w:color="000000"/>
        </w:pBdr>
        <w:shd w:val="clear" w:color="FFFFFF" w:fill="FFFFFF"/>
        <w:spacing w:before="0" w:after="300" w:line="62" w:lineRule="atLeast"/>
      </w:pPr>
      <w:r>
        <w:rPr>
          <w:color w:val="000000"/>
        </w:rPr>
        <w:t>Новые виды высокотехнологичной медпомощи будут доступны по полису ОМС с 2026 года</w:t>
      </w:r>
    </w:p>
    <w:p w:rsidR="006B0875" w:rsidRDefault="006C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ind w:firstLine="540"/>
        <w:jc w:val="both"/>
      </w:pPr>
      <w:r>
        <w:rPr>
          <w:rFonts w:ascii="Arial" w:eastAsia="Arial" w:hAnsi="Arial" w:cs="Arial"/>
          <w:color w:val="000000"/>
          <w:sz w:val="21"/>
        </w:rPr>
        <w:t xml:space="preserve">Программа госгарантий бесплатного оказания гражданам медицинской помощи на 2026 и 2027-2028 плановые периоды дополнена новыми видами ВМП. Среди профилей, по которым будут проводиться дорогостоящие операции, – онкология, оториноларингология, офтальмология, </w:t>
      </w:r>
      <w:r>
        <w:rPr>
          <w:rFonts w:ascii="Arial" w:eastAsia="Arial" w:hAnsi="Arial" w:cs="Arial"/>
          <w:color w:val="000000"/>
          <w:sz w:val="21"/>
        </w:rPr>
        <w:t>хирургия и сердечно-сосудистая хирургия.</w:t>
      </w:r>
    </w:p>
    <w:p w:rsidR="006B0875" w:rsidRDefault="006C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ind w:firstLine="540"/>
        <w:jc w:val="both"/>
      </w:pPr>
      <w:r>
        <w:rPr>
          <w:rFonts w:ascii="Arial" w:eastAsia="Arial" w:hAnsi="Arial" w:cs="Arial"/>
          <w:i/>
          <w:color w:val="000000"/>
          <w:sz w:val="21"/>
        </w:rPr>
        <w:t>«Высокотехнологичная медицинская помощь остаётся востребованной среди жителей Ставрополья. За 10 месяцев года она была оказана в 11,2 тыс. случаях, что составляет 86% от запланированных показателей. На её оказание и</w:t>
      </w:r>
      <w:r>
        <w:rPr>
          <w:rFonts w:ascii="Arial" w:eastAsia="Arial" w:hAnsi="Arial" w:cs="Arial"/>
          <w:i/>
          <w:color w:val="000000"/>
          <w:sz w:val="21"/>
        </w:rPr>
        <w:t>з средств ОМС было выделено более 2,5 млрд рублей. Кроме того, ставропольчане получали её и за пределами нашего региона: в 436 случаях на сумму 100,8 млн рублей. Введение новых видов ВМП позволит улучшить доступность медпомощи»,</w:t>
      </w:r>
      <w:r>
        <w:rPr>
          <w:rFonts w:ascii="Arial" w:eastAsia="Arial" w:hAnsi="Arial" w:cs="Arial"/>
          <w:color w:val="000000"/>
          <w:sz w:val="21"/>
        </w:rPr>
        <w:t> – отметила директор Террито</w:t>
      </w:r>
      <w:r>
        <w:rPr>
          <w:rFonts w:ascii="Arial" w:eastAsia="Arial" w:hAnsi="Arial" w:cs="Arial"/>
          <w:color w:val="000000"/>
          <w:sz w:val="21"/>
        </w:rPr>
        <w:t>риального фонда обязательного медицинского страхования Ставропольского края Натела Павличенко.</w:t>
      </w:r>
    </w:p>
    <w:p w:rsidR="006B0875" w:rsidRDefault="006C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ind w:firstLine="540"/>
        <w:jc w:val="both"/>
      </w:pPr>
      <w:r>
        <w:rPr>
          <w:rFonts w:ascii="Arial" w:eastAsia="Arial" w:hAnsi="Arial" w:cs="Arial"/>
          <w:color w:val="000000"/>
          <w:sz w:val="21"/>
        </w:rPr>
        <w:t>Так, по профилю «онкология» будут проводиться малоинвазивные хирургические вмешательства с применением видеоэндоскопа, томографов и ультразвука. Это позволит вра</w:t>
      </w:r>
      <w:r>
        <w:rPr>
          <w:rFonts w:ascii="Arial" w:eastAsia="Arial" w:hAnsi="Arial" w:cs="Arial"/>
          <w:color w:val="000000"/>
          <w:sz w:val="21"/>
        </w:rPr>
        <w:t>чу получать «картинку» в режиме реального времени, что повысит точность и быстроту проводимых манипуляций. Кроме того, это станет альтернативой полостной хирургии, требующей более длительного восстановления и реабилитации пациентов.</w:t>
      </w:r>
    </w:p>
    <w:p w:rsidR="006B0875" w:rsidRDefault="006C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ind w:firstLine="540"/>
        <w:jc w:val="both"/>
      </w:pPr>
      <w:r>
        <w:rPr>
          <w:rFonts w:ascii="Arial" w:eastAsia="Arial" w:hAnsi="Arial" w:cs="Arial"/>
          <w:color w:val="000000"/>
          <w:sz w:val="21"/>
        </w:rPr>
        <w:t>По профилю «оторинолари</w:t>
      </w:r>
      <w:r>
        <w:rPr>
          <w:rFonts w:ascii="Arial" w:eastAsia="Arial" w:hAnsi="Arial" w:cs="Arial"/>
          <w:color w:val="000000"/>
          <w:sz w:val="21"/>
        </w:rPr>
        <w:t>нгология» будут доступны бесплатные операции по реконструкции и восстановлению анатомической целостности структур носа и околоносовых пазух, а также хирургическое лечение хронических воспалительных за болеваний носа, околоносовых пазух и глотки.</w:t>
      </w:r>
    </w:p>
    <w:p w:rsidR="006B0875" w:rsidRDefault="006C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ind w:firstLine="540"/>
        <w:jc w:val="both"/>
      </w:pPr>
      <w:r>
        <w:rPr>
          <w:rFonts w:ascii="Arial" w:eastAsia="Arial" w:hAnsi="Arial" w:cs="Arial"/>
          <w:color w:val="000000"/>
          <w:sz w:val="21"/>
        </w:rPr>
        <w:t>Пациентам,</w:t>
      </w:r>
      <w:r>
        <w:rPr>
          <w:rFonts w:ascii="Arial" w:eastAsia="Arial" w:hAnsi="Arial" w:cs="Arial"/>
          <w:color w:val="000000"/>
          <w:sz w:val="21"/>
        </w:rPr>
        <w:t xml:space="preserve"> имеющим патологии глазного дна, по полису ОМС может быть выполнена микроинвазивная оптико-реконструктивная, лазерная хирургия. Прогрессирующая миопия будет устраняться хирургически с применением технологий стабилизации склерального коллагена. Это методы у</w:t>
      </w:r>
      <w:r>
        <w:rPr>
          <w:rFonts w:ascii="Arial" w:eastAsia="Arial" w:hAnsi="Arial" w:cs="Arial"/>
          <w:color w:val="000000"/>
          <w:sz w:val="21"/>
        </w:rPr>
        <w:t>крепления наружной оболочки глаза путём искусственного сшивания коллагеновых волокон. Таким образом повышается биомеханическая прочность склеры, что очень важно при прогрессирующей близорукости. Новые методы высокотехнологичной медицинской помощи по профил</w:t>
      </w:r>
      <w:r>
        <w:rPr>
          <w:rFonts w:ascii="Arial" w:eastAsia="Arial" w:hAnsi="Arial" w:cs="Arial"/>
          <w:color w:val="000000"/>
          <w:sz w:val="21"/>
        </w:rPr>
        <w:t>ю «офтальмология» в 2026 году также позволят расширить оказание медицинской помощи в реконструктивно-пластическом направлении</w:t>
      </w:r>
      <w:r w:rsidR="0029549C">
        <w:rPr>
          <w:rFonts w:ascii="Arial" w:eastAsia="Arial" w:hAnsi="Arial" w:cs="Arial"/>
          <w:color w:val="000000"/>
          <w:sz w:val="21"/>
        </w:rPr>
        <w:t>.</w:t>
      </w:r>
      <w:bookmarkStart w:id="0" w:name="_GoBack"/>
      <w:bookmarkEnd w:id="0"/>
    </w:p>
    <w:p w:rsidR="006B0875" w:rsidRDefault="006C2A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ind w:firstLine="540"/>
        <w:jc w:val="both"/>
      </w:pPr>
      <w:r>
        <w:rPr>
          <w:rFonts w:ascii="Arial" w:eastAsia="Arial" w:hAnsi="Arial" w:cs="Arial"/>
          <w:color w:val="000000"/>
          <w:sz w:val="21"/>
        </w:rPr>
        <w:t xml:space="preserve">Абсолютно новым направлением в оказании ВМП в рамках ОМС с 2026 года является трасплантация почки. В настоящее время </w:t>
      </w:r>
      <w:r>
        <w:rPr>
          <w:rFonts w:ascii="Arial" w:eastAsia="Arial" w:hAnsi="Arial" w:cs="Arial"/>
          <w:color w:val="000000"/>
          <w:sz w:val="21"/>
        </w:rPr>
        <w:t>это сложное, высоко затратное вмешательство выполняется только за счёт средств федерального бюджета. Благодаря включению данного направления в территориальную программу Ставропольского края большее количество пациентов смогут прекратить диализное лечение и</w:t>
      </w:r>
      <w:r>
        <w:rPr>
          <w:rFonts w:ascii="Arial" w:eastAsia="Arial" w:hAnsi="Arial" w:cs="Arial"/>
          <w:color w:val="000000"/>
          <w:sz w:val="21"/>
        </w:rPr>
        <w:t xml:space="preserve"> выйти на новый уровень качества жизни.</w:t>
      </w:r>
    </w:p>
    <w:p w:rsidR="006B0875" w:rsidRDefault="006B0875"/>
    <w:sectPr w:rsidR="006B08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9B" w:rsidRDefault="006C2A9B">
      <w:pPr>
        <w:spacing w:after="0" w:line="240" w:lineRule="auto"/>
      </w:pPr>
      <w:r>
        <w:separator/>
      </w:r>
    </w:p>
  </w:endnote>
  <w:endnote w:type="continuationSeparator" w:id="0">
    <w:p w:rsidR="006C2A9B" w:rsidRDefault="006C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9B" w:rsidRDefault="006C2A9B">
      <w:pPr>
        <w:spacing w:after="0" w:line="240" w:lineRule="auto"/>
      </w:pPr>
      <w:r>
        <w:separator/>
      </w:r>
    </w:p>
  </w:footnote>
  <w:footnote w:type="continuationSeparator" w:id="0">
    <w:p w:rsidR="006C2A9B" w:rsidRDefault="006C2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75"/>
    <w:rsid w:val="0029549C"/>
    <w:rsid w:val="006B0875"/>
    <w:rsid w:val="006C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0BBA3-F75B-4C22-999E-463104BE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</cp:lastModifiedBy>
  <cp:revision>2</cp:revision>
  <dcterms:created xsi:type="dcterms:W3CDTF">2026-02-13T06:53:00Z</dcterms:created>
  <dcterms:modified xsi:type="dcterms:W3CDTF">2026-02-13T06:53:00Z</dcterms:modified>
</cp:coreProperties>
</file>